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49671">
      <w:pPr>
        <w:jc w:val="center"/>
      </w:pPr>
      <w:r>
        <w:rPr>
          <w:b/>
          <w:color w:val="702A87"/>
          <w:sz w:val="40"/>
        </w:rPr>
        <w:t>GUÍA DE ESTUDIO</w:t>
      </w:r>
      <w:r>
        <w:rPr>
          <w:b/>
          <w:color w:val="702A87"/>
          <w:sz w:val="40"/>
        </w:rPr>
        <w:br w:type="textWrapping"/>
      </w:r>
      <w:r>
        <w:rPr>
          <w:b/>
          <w:color w:val="702A87"/>
          <w:sz w:val="40"/>
        </w:rPr>
        <w:t xml:space="preserve">STARTER UNIT </w:t>
      </w:r>
    </w:p>
    <w:p w14:paraId="381E6E3C">
      <w:pPr>
        <w:jc w:val="center"/>
        <w:rPr>
          <w:rFonts w:hint="default"/>
          <w:lang w:val="es-ES"/>
        </w:rPr>
      </w:pPr>
      <w:r>
        <w:rPr>
          <w:b/>
          <w:sz w:val="24"/>
        </w:rPr>
        <w:t>• Classroom Objects</w:t>
      </w:r>
      <w:r>
        <w:rPr>
          <w:rFonts w:hint="default"/>
          <w:b/>
          <w:sz w:val="24"/>
          <w:lang w:val="es-ES"/>
        </w:rPr>
        <w:t xml:space="preserve"> / </w:t>
      </w:r>
      <w:r>
        <w:rPr>
          <w:b/>
          <w:sz w:val="24"/>
        </w:rPr>
        <w:t>Possessi</w:t>
      </w:r>
      <w:r>
        <w:rPr>
          <w:rFonts w:hint="default"/>
          <w:b/>
          <w:sz w:val="24"/>
          <w:lang w:val="es-ES"/>
        </w:rPr>
        <w:t xml:space="preserve">ve adjectives / Possessive pronouns </w:t>
      </w:r>
      <w:r>
        <w:rPr>
          <w:b/>
          <w:sz w:val="24"/>
        </w:rPr>
        <w:t>•</w:t>
      </w:r>
    </w:p>
    <w:p w14:paraId="3EA47822">
      <w:r>
        <w:t>Nombre: ____________________________________   Grupo: __________   Fecha: __________</w:t>
      </w:r>
    </w:p>
    <w:p w14:paraId="745CE2E9">
      <w:r>
        <w:t>Propósito: repasar el vocabulario del salón, expresar pertenencia, usar demostrativos y dar instrucciones en inglés.</w:t>
      </w:r>
    </w:p>
    <w:p w14:paraId="2DE66DC1">
      <w:pPr>
        <w:pStyle w:val="2"/>
      </w:pPr>
      <w:r>
        <w:t>1. Classroom Objects (Objetos del salón)</w:t>
      </w:r>
    </w:p>
    <w:tbl>
      <w:tblPr>
        <w:tblStyle w:val="3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2"/>
        <w:gridCol w:w="5112"/>
      </w:tblGrid>
      <w:tr w14:paraId="7902C808">
        <w:tc>
          <w:tcPr>
            <w:tcW w:w="5112" w:type="dxa"/>
            <w:shd w:val="clear" w:color="auto" w:fill="D9B8E3"/>
          </w:tcPr>
          <w:p w14:paraId="2CC41E00">
            <w:pPr>
              <w:spacing w:after="0" w:line="240" w:lineRule="auto"/>
            </w:pPr>
            <w:r>
              <w:t>English</w:t>
            </w:r>
          </w:p>
        </w:tc>
        <w:tc>
          <w:tcPr>
            <w:tcW w:w="5112" w:type="dxa"/>
            <w:shd w:val="clear" w:color="auto" w:fill="D9B8E3"/>
          </w:tcPr>
          <w:p w14:paraId="097DB49A">
            <w:pPr>
              <w:spacing w:after="0" w:line="240" w:lineRule="auto"/>
            </w:pPr>
            <w:r>
              <w:t>Español</w:t>
            </w:r>
          </w:p>
        </w:tc>
      </w:tr>
      <w:tr w14:paraId="199312F8">
        <w:tc>
          <w:tcPr>
            <w:tcW w:w="5112" w:type="dxa"/>
          </w:tcPr>
          <w:p w14:paraId="7BCA5E0D">
            <w:pPr>
              <w:spacing w:after="0" w:line="240" w:lineRule="auto"/>
            </w:pPr>
            <w:r>
              <w:t>board</w:t>
            </w:r>
          </w:p>
        </w:tc>
        <w:tc>
          <w:tcPr>
            <w:tcW w:w="5112" w:type="dxa"/>
          </w:tcPr>
          <w:p w14:paraId="7A584ED4">
            <w:pPr>
              <w:spacing w:after="0" w:line="240" w:lineRule="auto"/>
            </w:pPr>
            <w:r>
              <w:t>pizarrón</w:t>
            </w:r>
          </w:p>
        </w:tc>
      </w:tr>
      <w:tr w14:paraId="52E188A2">
        <w:tc>
          <w:tcPr>
            <w:tcW w:w="5112" w:type="dxa"/>
          </w:tcPr>
          <w:p w14:paraId="6072DFFF">
            <w:pPr>
              <w:spacing w:after="0" w:line="240" w:lineRule="auto"/>
            </w:pPr>
            <w:r>
              <w:t>calculator</w:t>
            </w:r>
          </w:p>
        </w:tc>
        <w:tc>
          <w:tcPr>
            <w:tcW w:w="5112" w:type="dxa"/>
          </w:tcPr>
          <w:p w14:paraId="53191618">
            <w:pPr>
              <w:spacing w:after="0" w:line="240" w:lineRule="auto"/>
            </w:pPr>
            <w:r>
              <w:t>calculadora</w:t>
            </w:r>
          </w:p>
        </w:tc>
      </w:tr>
      <w:tr w14:paraId="306A59FE">
        <w:tc>
          <w:tcPr>
            <w:tcW w:w="5112" w:type="dxa"/>
          </w:tcPr>
          <w:p w14:paraId="110D6E49">
            <w:pPr>
              <w:spacing w:after="0" w:line="240" w:lineRule="auto"/>
            </w:pPr>
            <w:r>
              <w:t>chair</w:t>
            </w:r>
          </w:p>
        </w:tc>
        <w:tc>
          <w:tcPr>
            <w:tcW w:w="5112" w:type="dxa"/>
          </w:tcPr>
          <w:p w14:paraId="25F4ABB8">
            <w:pPr>
              <w:spacing w:after="0" w:line="240" w:lineRule="auto"/>
            </w:pPr>
            <w:r>
              <w:t>silla</w:t>
            </w:r>
          </w:p>
        </w:tc>
      </w:tr>
      <w:tr w14:paraId="70BABE33">
        <w:tc>
          <w:tcPr>
            <w:tcW w:w="5112" w:type="dxa"/>
          </w:tcPr>
          <w:p w14:paraId="6F332E19">
            <w:pPr>
              <w:spacing w:after="0" w:line="240" w:lineRule="auto"/>
            </w:pPr>
            <w:r>
              <w:t>desk</w:t>
            </w:r>
          </w:p>
        </w:tc>
        <w:tc>
          <w:tcPr>
            <w:tcW w:w="5112" w:type="dxa"/>
          </w:tcPr>
          <w:p w14:paraId="77EC9D89">
            <w:pPr>
              <w:spacing w:after="0" w:line="240" w:lineRule="auto"/>
            </w:pPr>
            <w:r>
              <w:t>escritorio / pupitre</w:t>
            </w:r>
          </w:p>
        </w:tc>
      </w:tr>
      <w:tr w14:paraId="441568B1">
        <w:tc>
          <w:tcPr>
            <w:tcW w:w="5112" w:type="dxa"/>
          </w:tcPr>
          <w:p w14:paraId="317951EF">
            <w:pPr>
              <w:spacing w:after="0" w:line="240" w:lineRule="auto"/>
            </w:pPr>
            <w:r>
              <w:t>dictionary</w:t>
            </w:r>
          </w:p>
        </w:tc>
        <w:tc>
          <w:tcPr>
            <w:tcW w:w="5112" w:type="dxa"/>
          </w:tcPr>
          <w:p w14:paraId="36870E83">
            <w:pPr>
              <w:spacing w:after="0" w:line="240" w:lineRule="auto"/>
            </w:pPr>
            <w:r>
              <w:t>diccionario</w:t>
            </w:r>
          </w:p>
        </w:tc>
      </w:tr>
      <w:tr w14:paraId="7767F9CD">
        <w:tc>
          <w:tcPr>
            <w:tcW w:w="5112" w:type="dxa"/>
          </w:tcPr>
          <w:p w14:paraId="1283CA79">
            <w:pPr>
              <w:spacing w:after="0" w:line="240" w:lineRule="auto"/>
            </w:pPr>
            <w:r>
              <w:t>door</w:t>
            </w:r>
          </w:p>
        </w:tc>
        <w:tc>
          <w:tcPr>
            <w:tcW w:w="5112" w:type="dxa"/>
          </w:tcPr>
          <w:p w14:paraId="4776544B">
            <w:pPr>
              <w:spacing w:after="0" w:line="240" w:lineRule="auto"/>
            </w:pPr>
            <w:r>
              <w:t>puerta</w:t>
            </w:r>
          </w:p>
        </w:tc>
      </w:tr>
      <w:tr w14:paraId="1FA17539">
        <w:tc>
          <w:tcPr>
            <w:tcW w:w="5112" w:type="dxa"/>
          </w:tcPr>
          <w:p w14:paraId="0CC1AB2A">
            <w:pPr>
              <w:spacing w:after="0" w:line="240" w:lineRule="auto"/>
            </w:pPr>
            <w:r>
              <w:t>notebook</w:t>
            </w:r>
          </w:p>
        </w:tc>
        <w:tc>
          <w:tcPr>
            <w:tcW w:w="5112" w:type="dxa"/>
          </w:tcPr>
          <w:p w14:paraId="0CF84EAB">
            <w:pPr>
              <w:spacing w:after="0" w:line="240" w:lineRule="auto"/>
            </w:pPr>
            <w:r>
              <w:t>cuaderno</w:t>
            </w:r>
          </w:p>
        </w:tc>
      </w:tr>
      <w:tr w14:paraId="5E8A66B0">
        <w:tc>
          <w:tcPr>
            <w:tcW w:w="5112" w:type="dxa"/>
          </w:tcPr>
          <w:p w14:paraId="507FB1FB">
            <w:pPr>
              <w:spacing w:after="0" w:line="240" w:lineRule="auto"/>
            </w:pPr>
            <w:r>
              <w:t>pen</w:t>
            </w:r>
          </w:p>
        </w:tc>
        <w:tc>
          <w:tcPr>
            <w:tcW w:w="5112" w:type="dxa"/>
          </w:tcPr>
          <w:p w14:paraId="089DA0C5">
            <w:pPr>
              <w:spacing w:after="0" w:line="240" w:lineRule="auto"/>
            </w:pPr>
            <w:r>
              <w:t>pluma / bolígrafo</w:t>
            </w:r>
          </w:p>
        </w:tc>
      </w:tr>
      <w:tr w14:paraId="5EC3FBCC">
        <w:tc>
          <w:tcPr>
            <w:tcW w:w="5112" w:type="dxa"/>
          </w:tcPr>
          <w:p w14:paraId="230C45B3">
            <w:pPr>
              <w:spacing w:after="0" w:line="240" w:lineRule="auto"/>
            </w:pPr>
            <w:r>
              <w:t>pencil</w:t>
            </w:r>
          </w:p>
        </w:tc>
        <w:tc>
          <w:tcPr>
            <w:tcW w:w="5112" w:type="dxa"/>
          </w:tcPr>
          <w:p w14:paraId="2C463E3B">
            <w:pPr>
              <w:spacing w:after="0" w:line="240" w:lineRule="auto"/>
            </w:pPr>
            <w:r>
              <w:t>lápiz</w:t>
            </w:r>
          </w:p>
        </w:tc>
      </w:tr>
      <w:tr w14:paraId="2E69FE99">
        <w:tc>
          <w:tcPr>
            <w:tcW w:w="5112" w:type="dxa"/>
          </w:tcPr>
          <w:p w14:paraId="4ADFFA9B">
            <w:pPr>
              <w:spacing w:after="0" w:line="240" w:lineRule="auto"/>
            </w:pPr>
            <w:r>
              <w:t>poster</w:t>
            </w:r>
          </w:p>
        </w:tc>
        <w:tc>
          <w:tcPr>
            <w:tcW w:w="5112" w:type="dxa"/>
          </w:tcPr>
          <w:p w14:paraId="0AC31F21">
            <w:pPr>
              <w:spacing w:after="0" w:line="240" w:lineRule="auto"/>
            </w:pPr>
            <w:r>
              <w:t>cartel</w:t>
            </w:r>
          </w:p>
        </w:tc>
      </w:tr>
      <w:tr w14:paraId="2CC4AF79">
        <w:tc>
          <w:tcPr>
            <w:tcW w:w="5112" w:type="dxa"/>
          </w:tcPr>
          <w:p w14:paraId="6730FACD">
            <w:pPr>
              <w:spacing w:after="0" w:line="240" w:lineRule="auto"/>
            </w:pPr>
            <w:r>
              <w:t>ruler</w:t>
            </w:r>
          </w:p>
        </w:tc>
        <w:tc>
          <w:tcPr>
            <w:tcW w:w="5112" w:type="dxa"/>
          </w:tcPr>
          <w:p w14:paraId="6BC26D85">
            <w:pPr>
              <w:spacing w:after="0" w:line="240" w:lineRule="auto"/>
            </w:pPr>
            <w:r>
              <w:t>regla</w:t>
            </w:r>
          </w:p>
        </w:tc>
      </w:tr>
      <w:tr w14:paraId="1B8ACED0">
        <w:tc>
          <w:tcPr>
            <w:tcW w:w="5112" w:type="dxa"/>
          </w:tcPr>
          <w:p w14:paraId="6A2A6729">
            <w:pPr>
              <w:spacing w:after="0" w:line="240" w:lineRule="auto"/>
            </w:pPr>
            <w:r>
              <w:t>window</w:t>
            </w:r>
          </w:p>
        </w:tc>
        <w:tc>
          <w:tcPr>
            <w:tcW w:w="5112" w:type="dxa"/>
          </w:tcPr>
          <w:p w14:paraId="0671988F">
            <w:pPr>
              <w:spacing w:after="0" w:line="240" w:lineRule="auto"/>
            </w:pPr>
            <w:r>
              <w:t>ventana</w:t>
            </w:r>
          </w:p>
        </w:tc>
      </w:tr>
    </w:tbl>
    <w:p w14:paraId="4B07B4EF"/>
    <w:p w14:paraId="371E39AD">
      <w:r>
        <w:rPr>
          <w:b/>
        </w:rPr>
        <w:t xml:space="preserve">Tip: </w:t>
      </w:r>
      <w:r>
        <w:rPr>
          <w:rFonts w:hint="default"/>
          <w:lang w:val="es-ES"/>
        </w:rPr>
        <w:t xml:space="preserve">Recuerda que dibujamos este vocabulario en tu notebook </w:t>
      </w:r>
      <w:r>
        <w:t>.</w:t>
      </w:r>
    </w:p>
    <w:p w14:paraId="3516E244">
      <w:pPr>
        <w:pStyle w:val="2"/>
      </w:pPr>
      <w:r>
        <w:t>2. Possessive Pronouns (Pronombres posesivos)</w:t>
      </w:r>
    </w:p>
    <w:p w14:paraId="1A693846">
      <w:r>
        <w:t>Los pronombres posesivos indican a quién pertenece algo. No necesitan un sustantivo después.</w:t>
      </w:r>
    </w:p>
    <w:tbl>
      <w:tblPr>
        <w:tblStyle w:val="3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8"/>
        <w:gridCol w:w="3408"/>
        <w:gridCol w:w="3408"/>
      </w:tblGrid>
      <w:tr w14:paraId="4FB07835">
        <w:tc>
          <w:tcPr>
            <w:tcW w:w="3408" w:type="dxa"/>
            <w:shd w:val="clear" w:color="auto" w:fill="D9B8E3"/>
          </w:tcPr>
          <w:p w14:paraId="645BA99F">
            <w:pPr>
              <w:spacing w:after="0" w:line="240" w:lineRule="auto"/>
            </w:pPr>
            <w:r>
              <w:t>Subject / Possessor</w:t>
            </w:r>
          </w:p>
        </w:tc>
        <w:tc>
          <w:tcPr>
            <w:tcW w:w="3408" w:type="dxa"/>
            <w:shd w:val="clear" w:color="auto" w:fill="D9B8E3"/>
          </w:tcPr>
          <w:p w14:paraId="3F520236">
            <w:pPr>
              <w:spacing w:after="0" w:line="240" w:lineRule="auto"/>
            </w:pPr>
            <w:r>
              <w:t>Possessive pronoun</w:t>
            </w:r>
          </w:p>
        </w:tc>
        <w:tc>
          <w:tcPr>
            <w:tcW w:w="3408" w:type="dxa"/>
            <w:shd w:val="clear" w:color="auto" w:fill="D9B8E3"/>
          </w:tcPr>
          <w:p w14:paraId="749B5EEF">
            <w:pPr>
              <w:spacing w:after="0" w:line="240" w:lineRule="auto"/>
            </w:pPr>
            <w:r>
              <w:t>Example</w:t>
            </w:r>
          </w:p>
        </w:tc>
      </w:tr>
      <w:tr w14:paraId="542B8E77">
        <w:tc>
          <w:tcPr>
            <w:tcW w:w="3408" w:type="dxa"/>
          </w:tcPr>
          <w:p w14:paraId="039BAA69">
            <w:pPr>
              <w:spacing w:after="0" w:line="240" w:lineRule="auto"/>
            </w:pPr>
            <w:r>
              <w:t>I</w:t>
            </w:r>
          </w:p>
        </w:tc>
        <w:tc>
          <w:tcPr>
            <w:tcW w:w="3408" w:type="dxa"/>
          </w:tcPr>
          <w:p w14:paraId="1DF4B739">
            <w:pPr>
              <w:spacing w:after="0" w:line="240" w:lineRule="auto"/>
            </w:pPr>
            <w:r>
              <w:t>mine</w:t>
            </w:r>
          </w:p>
        </w:tc>
        <w:tc>
          <w:tcPr>
            <w:tcW w:w="3408" w:type="dxa"/>
          </w:tcPr>
          <w:p w14:paraId="4CEB4A85">
            <w:pPr>
              <w:spacing w:after="0" w:line="240" w:lineRule="auto"/>
            </w:pPr>
            <w:r>
              <w:t>It’s mine. = Es mío/a.</w:t>
            </w:r>
          </w:p>
        </w:tc>
      </w:tr>
      <w:tr w14:paraId="52D554B5">
        <w:tc>
          <w:tcPr>
            <w:tcW w:w="3408" w:type="dxa"/>
          </w:tcPr>
          <w:p w14:paraId="7ABD0A4B">
            <w:pPr>
              <w:spacing w:after="0" w:line="240" w:lineRule="auto"/>
            </w:pPr>
            <w:r>
              <w:t>you</w:t>
            </w:r>
          </w:p>
        </w:tc>
        <w:tc>
          <w:tcPr>
            <w:tcW w:w="3408" w:type="dxa"/>
          </w:tcPr>
          <w:p w14:paraId="352B5DB5">
            <w:pPr>
              <w:spacing w:after="0" w:line="240" w:lineRule="auto"/>
            </w:pPr>
            <w:r>
              <w:t>yours</w:t>
            </w:r>
          </w:p>
        </w:tc>
        <w:tc>
          <w:tcPr>
            <w:tcW w:w="3408" w:type="dxa"/>
          </w:tcPr>
          <w:p w14:paraId="6097F8F8">
            <w:pPr>
              <w:spacing w:after="0" w:line="240" w:lineRule="auto"/>
            </w:pPr>
            <w:r>
              <w:t>It’s yours. = Es tuyo/a.</w:t>
            </w:r>
          </w:p>
        </w:tc>
      </w:tr>
      <w:tr w14:paraId="67F22400">
        <w:tc>
          <w:tcPr>
            <w:tcW w:w="3408" w:type="dxa"/>
          </w:tcPr>
          <w:p w14:paraId="330E1A0E">
            <w:pPr>
              <w:spacing w:after="0" w:line="240" w:lineRule="auto"/>
            </w:pPr>
            <w:r>
              <w:t>he</w:t>
            </w:r>
          </w:p>
        </w:tc>
        <w:tc>
          <w:tcPr>
            <w:tcW w:w="3408" w:type="dxa"/>
          </w:tcPr>
          <w:p w14:paraId="3EDF2229">
            <w:pPr>
              <w:spacing w:after="0" w:line="240" w:lineRule="auto"/>
            </w:pPr>
            <w:r>
              <w:t>his</w:t>
            </w:r>
          </w:p>
        </w:tc>
        <w:tc>
          <w:tcPr>
            <w:tcW w:w="3408" w:type="dxa"/>
          </w:tcPr>
          <w:p w14:paraId="1E9E8679">
            <w:pPr>
              <w:spacing w:after="0" w:line="240" w:lineRule="auto"/>
            </w:pPr>
            <w:r>
              <w:t>It’s his. = Es de él.</w:t>
            </w:r>
          </w:p>
        </w:tc>
      </w:tr>
      <w:tr w14:paraId="3C2097BF">
        <w:tc>
          <w:tcPr>
            <w:tcW w:w="3408" w:type="dxa"/>
          </w:tcPr>
          <w:p w14:paraId="2169C487">
            <w:pPr>
              <w:spacing w:after="0" w:line="240" w:lineRule="auto"/>
            </w:pPr>
            <w:r>
              <w:t>she</w:t>
            </w:r>
          </w:p>
        </w:tc>
        <w:tc>
          <w:tcPr>
            <w:tcW w:w="3408" w:type="dxa"/>
          </w:tcPr>
          <w:p w14:paraId="4A75F5A2">
            <w:pPr>
              <w:spacing w:after="0" w:line="240" w:lineRule="auto"/>
            </w:pPr>
            <w:r>
              <w:t>hers</w:t>
            </w:r>
          </w:p>
        </w:tc>
        <w:tc>
          <w:tcPr>
            <w:tcW w:w="3408" w:type="dxa"/>
          </w:tcPr>
          <w:p w14:paraId="17188AE0">
            <w:pPr>
              <w:spacing w:after="0" w:line="240" w:lineRule="auto"/>
            </w:pPr>
            <w:r>
              <w:t>It’s hers. = Es de ella.</w:t>
            </w:r>
          </w:p>
        </w:tc>
      </w:tr>
      <w:tr w14:paraId="748A9E5F">
        <w:tc>
          <w:tcPr>
            <w:tcW w:w="3408" w:type="dxa"/>
          </w:tcPr>
          <w:p w14:paraId="6A0DCFEE">
            <w:pPr>
              <w:spacing w:after="0" w:line="240" w:lineRule="auto"/>
            </w:pPr>
            <w:r>
              <w:t>we</w:t>
            </w:r>
          </w:p>
        </w:tc>
        <w:tc>
          <w:tcPr>
            <w:tcW w:w="3408" w:type="dxa"/>
          </w:tcPr>
          <w:p w14:paraId="252B1B04">
            <w:pPr>
              <w:spacing w:after="0" w:line="240" w:lineRule="auto"/>
            </w:pPr>
            <w:r>
              <w:t>ours</w:t>
            </w:r>
          </w:p>
        </w:tc>
        <w:tc>
          <w:tcPr>
            <w:tcW w:w="3408" w:type="dxa"/>
          </w:tcPr>
          <w:p w14:paraId="1C488C7B">
            <w:pPr>
              <w:spacing w:after="0" w:line="240" w:lineRule="auto"/>
            </w:pPr>
            <w:r>
              <w:t>It’s ours. = Es nuestro/a.</w:t>
            </w:r>
          </w:p>
        </w:tc>
      </w:tr>
      <w:tr w14:paraId="502E4082">
        <w:tc>
          <w:tcPr>
            <w:tcW w:w="3408" w:type="dxa"/>
          </w:tcPr>
          <w:p w14:paraId="74FF103A">
            <w:pPr>
              <w:spacing w:after="0" w:line="240" w:lineRule="auto"/>
            </w:pPr>
            <w:r>
              <w:t>they</w:t>
            </w:r>
          </w:p>
        </w:tc>
        <w:tc>
          <w:tcPr>
            <w:tcW w:w="3408" w:type="dxa"/>
          </w:tcPr>
          <w:p w14:paraId="7EB13174">
            <w:pPr>
              <w:spacing w:after="0" w:line="240" w:lineRule="auto"/>
            </w:pPr>
            <w:r>
              <w:t>theirs</w:t>
            </w:r>
          </w:p>
        </w:tc>
        <w:tc>
          <w:tcPr>
            <w:tcW w:w="3408" w:type="dxa"/>
          </w:tcPr>
          <w:p w14:paraId="3C7B7DE8">
            <w:pPr>
              <w:spacing w:after="0" w:line="240" w:lineRule="auto"/>
            </w:pPr>
            <w:r>
              <w:t>It’s theirs. = Es de ellos/as.</w:t>
            </w:r>
          </w:p>
        </w:tc>
      </w:tr>
    </w:tbl>
    <w:p w14:paraId="30B1106F"/>
    <w:p w14:paraId="38126306">
      <w:r>
        <w:rPr>
          <w:b/>
        </w:rPr>
        <w:t xml:space="preserve">Compare: </w:t>
      </w:r>
      <w:r>
        <w:t>This is my pencil. → This pencil is mine.</w:t>
      </w:r>
      <w:r>
        <w:br w:type="textWrapping"/>
      </w:r>
      <w:r>
        <w:rPr>
          <w:b/>
        </w:rPr>
        <w:t xml:space="preserve">Recuerda: </w:t>
      </w:r>
      <w:r>
        <w:t>my, your, his, her, our, their van antes de un sustantivo; mine, yours, his, hers, ours, theirs pueden usarse solos.</w:t>
      </w:r>
    </w:p>
    <w:p w14:paraId="78CC3445">
      <w:pPr>
        <w:pStyle w:val="2"/>
      </w:pPr>
      <w:r>
        <w:t>3. Whose...? (¿De quién...?)</w:t>
      </w:r>
    </w:p>
    <w:p w14:paraId="5C93F4F4">
      <w:r>
        <w:t>Usamos “Whose...?” para preguntar a quién pertenece algo.</w:t>
      </w:r>
    </w:p>
    <w:p w14:paraId="55CC8D25">
      <w:pPr>
        <w:pStyle w:val="29"/>
      </w:pPr>
      <w:r>
        <w:t>Whose book is this? — It’s mine.</w:t>
      </w:r>
    </w:p>
    <w:p w14:paraId="3C145B3E">
      <w:pPr>
        <w:pStyle w:val="29"/>
      </w:pPr>
      <w:r>
        <w:t>Whose pens are these? — They’re hers.</w:t>
      </w:r>
    </w:p>
    <w:p w14:paraId="279942E2">
      <w:pPr>
        <w:pStyle w:val="29"/>
      </w:pPr>
      <w:r>
        <w:t>Whose ruler is that? — It’s his.</w:t>
      </w:r>
    </w:p>
    <w:p w14:paraId="4FE09339">
      <w:pPr>
        <w:pStyle w:val="29"/>
      </w:pPr>
      <w:r>
        <w:t>Whose posters are those? — They’re ours.</w:t>
      </w:r>
    </w:p>
    <w:p w14:paraId="7FE49E37">
      <w:pPr>
        <w:pStyle w:val="2"/>
      </w:pPr>
      <w:r>
        <w:t>4. Demonstratives: This, That, These, Those</w:t>
      </w:r>
    </w:p>
    <w:tbl>
      <w:tblPr>
        <w:tblStyle w:val="3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8"/>
        <w:gridCol w:w="3408"/>
        <w:gridCol w:w="3408"/>
      </w:tblGrid>
      <w:tr w14:paraId="5FC49BE7">
        <w:tc>
          <w:tcPr>
            <w:tcW w:w="3408" w:type="dxa"/>
            <w:shd w:val="clear" w:color="auto" w:fill="D9B8E3"/>
          </w:tcPr>
          <w:p w14:paraId="76A784A0">
            <w:pPr>
              <w:spacing w:after="0" w:line="240" w:lineRule="auto"/>
            </w:pPr>
            <w:r>
              <w:t>Word</w:t>
            </w:r>
          </w:p>
        </w:tc>
        <w:tc>
          <w:tcPr>
            <w:tcW w:w="3408" w:type="dxa"/>
            <w:shd w:val="clear" w:color="auto" w:fill="D9B8E3"/>
          </w:tcPr>
          <w:p w14:paraId="66CB3C73">
            <w:pPr>
              <w:spacing w:after="0" w:line="240" w:lineRule="auto"/>
            </w:pPr>
            <w:r>
              <w:t>Use</w:t>
            </w:r>
          </w:p>
        </w:tc>
        <w:tc>
          <w:tcPr>
            <w:tcW w:w="3408" w:type="dxa"/>
            <w:shd w:val="clear" w:color="auto" w:fill="D9B8E3"/>
          </w:tcPr>
          <w:p w14:paraId="396B38DB">
            <w:pPr>
              <w:spacing w:after="0" w:line="240" w:lineRule="auto"/>
            </w:pPr>
            <w:r>
              <w:t>Example</w:t>
            </w:r>
          </w:p>
        </w:tc>
      </w:tr>
      <w:tr w14:paraId="04314835">
        <w:tc>
          <w:tcPr>
            <w:tcW w:w="3408" w:type="dxa"/>
          </w:tcPr>
          <w:p w14:paraId="199AE10B">
            <w:pPr>
              <w:spacing w:after="0" w:line="240" w:lineRule="auto"/>
            </w:pPr>
            <w:r>
              <w:t>this</w:t>
            </w:r>
          </w:p>
        </w:tc>
        <w:tc>
          <w:tcPr>
            <w:tcW w:w="3408" w:type="dxa"/>
          </w:tcPr>
          <w:p w14:paraId="450FF52A">
            <w:pPr>
              <w:spacing w:after="0" w:line="240" w:lineRule="auto"/>
            </w:pPr>
            <w:r>
              <w:t>singular + near (cerca)</w:t>
            </w:r>
          </w:p>
        </w:tc>
        <w:tc>
          <w:tcPr>
            <w:tcW w:w="3408" w:type="dxa"/>
          </w:tcPr>
          <w:p w14:paraId="3090F5B9">
            <w:pPr>
              <w:spacing w:after="0" w:line="240" w:lineRule="auto"/>
            </w:pPr>
            <w:r>
              <w:t>This is my pencil.</w:t>
            </w:r>
          </w:p>
        </w:tc>
      </w:tr>
      <w:tr w14:paraId="3D6CE6DB">
        <w:tc>
          <w:tcPr>
            <w:tcW w:w="3408" w:type="dxa"/>
          </w:tcPr>
          <w:p w14:paraId="49EB3342">
            <w:pPr>
              <w:spacing w:after="0" w:line="240" w:lineRule="auto"/>
            </w:pPr>
            <w:r>
              <w:t>that</w:t>
            </w:r>
          </w:p>
        </w:tc>
        <w:tc>
          <w:tcPr>
            <w:tcW w:w="3408" w:type="dxa"/>
          </w:tcPr>
          <w:p w14:paraId="5C127371">
            <w:pPr>
              <w:spacing w:after="0" w:line="240" w:lineRule="auto"/>
            </w:pPr>
            <w:r>
              <w:t>singular + far (lejos)</w:t>
            </w:r>
          </w:p>
        </w:tc>
        <w:tc>
          <w:tcPr>
            <w:tcW w:w="3408" w:type="dxa"/>
          </w:tcPr>
          <w:p w14:paraId="4F15ED3D">
            <w:pPr>
              <w:spacing w:after="0" w:line="240" w:lineRule="auto"/>
            </w:pPr>
            <w:r>
              <w:t>That is my calculator.</w:t>
            </w:r>
          </w:p>
        </w:tc>
      </w:tr>
      <w:tr w14:paraId="482E9BC0">
        <w:tc>
          <w:tcPr>
            <w:tcW w:w="3408" w:type="dxa"/>
          </w:tcPr>
          <w:p w14:paraId="0D5A8F67">
            <w:pPr>
              <w:spacing w:after="0" w:line="240" w:lineRule="auto"/>
            </w:pPr>
            <w:r>
              <w:t>these</w:t>
            </w:r>
          </w:p>
        </w:tc>
        <w:tc>
          <w:tcPr>
            <w:tcW w:w="3408" w:type="dxa"/>
          </w:tcPr>
          <w:p w14:paraId="70E75D36">
            <w:pPr>
              <w:spacing w:after="0" w:line="240" w:lineRule="auto"/>
            </w:pPr>
            <w:r>
              <w:t>plural + near (cerca)</w:t>
            </w:r>
          </w:p>
        </w:tc>
        <w:tc>
          <w:tcPr>
            <w:tcW w:w="3408" w:type="dxa"/>
          </w:tcPr>
          <w:p w14:paraId="65D430ED">
            <w:pPr>
              <w:spacing w:after="0" w:line="240" w:lineRule="auto"/>
            </w:pPr>
            <w:r>
              <w:t>These are my notebooks.</w:t>
            </w:r>
          </w:p>
        </w:tc>
      </w:tr>
      <w:tr w14:paraId="26D23091">
        <w:tc>
          <w:tcPr>
            <w:tcW w:w="3408" w:type="dxa"/>
          </w:tcPr>
          <w:p w14:paraId="4DB7BE46">
            <w:pPr>
              <w:spacing w:after="0" w:line="240" w:lineRule="auto"/>
            </w:pPr>
            <w:r>
              <w:t>those</w:t>
            </w:r>
          </w:p>
        </w:tc>
        <w:tc>
          <w:tcPr>
            <w:tcW w:w="3408" w:type="dxa"/>
          </w:tcPr>
          <w:p w14:paraId="37526693">
            <w:pPr>
              <w:spacing w:after="0" w:line="240" w:lineRule="auto"/>
            </w:pPr>
            <w:r>
              <w:t>plural + far (lejos)</w:t>
            </w:r>
          </w:p>
        </w:tc>
        <w:tc>
          <w:tcPr>
            <w:tcW w:w="3408" w:type="dxa"/>
          </w:tcPr>
          <w:p w14:paraId="45D2427A">
            <w:pPr>
              <w:spacing w:after="0" w:line="240" w:lineRule="auto"/>
            </w:pPr>
            <w:r>
              <w:t>Those are my pens.</w:t>
            </w:r>
          </w:p>
        </w:tc>
      </w:tr>
    </w:tbl>
    <w:p w14:paraId="08738E23">
      <w:pPr>
        <w:pStyle w:val="2"/>
      </w:pPr>
      <w:r>
        <w:t>5. Imperatives (Instrucciones)</w:t>
      </w:r>
    </w:p>
    <w:p w14:paraId="78B069CE">
      <w:r>
        <w:t>Los imperativos se usan para dar órdenes o instrucciones. Generalmente comienzan con el verbo en forma base.</w:t>
      </w:r>
    </w:p>
    <w:p w14:paraId="13CC33BF">
      <w:pPr>
        <w:pStyle w:val="29"/>
      </w:pPr>
      <w:r>
        <w:t>Close the door. = Cierra la puerta.</w:t>
      </w:r>
    </w:p>
    <w:p w14:paraId="118A8B95">
      <w:pPr>
        <w:pStyle w:val="29"/>
      </w:pPr>
      <w:r>
        <w:t>Write your name. = Escribe tu nombre.</w:t>
      </w:r>
    </w:p>
    <w:p w14:paraId="4FE25468">
      <w:pPr>
        <w:pStyle w:val="29"/>
      </w:pPr>
      <w:r>
        <w:t>Listen to your teacher. = Escucha a tu maestro/a.</w:t>
      </w:r>
    </w:p>
    <w:p w14:paraId="2D053D78">
      <w:pPr>
        <w:pStyle w:val="29"/>
      </w:pPr>
      <w:r>
        <w:t>Use a dictionary. = Usa un diccionario.</w:t>
      </w:r>
    </w:p>
    <w:p w14:paraId="7F8EF92D">
      <w:pPr>
        <w:pStyle w:val="29"/>
      </w:pPr>
      <w:r>
        <w:t>Pick up your pen! = ¡Levanta tu pluma!</w:t>
      </w:r>
    </w:p>
    <w:p w14:paraId="70791608">
      <w:pPr>
        <w:pStyle w:val="29"/>
      </w:pPr>
      <w:r>
        <w:t>Don’t write on the desks! = ¡No escribas en los pupitres!</w:t>
      </w:r>
    </w:p>
    <w:p w14:paraId="019343B6">
      <w:pPr>
        <w:pStyle w:val="29"/>
      </w:pPr>
      <w:r>
        <w:t>Don’t be late! = ¡No llegues tarde!</w:t>
      </w:r>
    </w:p>
    <w:p w14:paraId="0E9D6A81">
      <w:r>
        <w:rPr>
          <w:b/>
        </w:rPr>
        <w:t xml:space="preserve">Forma negativa: </w:t>
      </w:r>
      <w:r>
        <w:t>Don’t + verbo base. Ejemplo: Don’t forget your notebook.</w:t>
      </w:r>
    </w:p>
    <w:p w14:paraId="2E3CA53D">
      <w:pPr>
        <w:pStyle w:val="2"/>
      </w:pPr>
      <w:r>
        <w:t>6. Verb To Be: am / is / are</w:t>
      </w:r>
    </w:p>
    <w:p w14:paraId="42EF3E95">
      <w:r>
        <w:t>En esta unidad también se practican oraciones afirmativas y negativas con el verbo to be.</w:t>
      </w:r>
    </w:p>
    <w:tbl>
      <w:tblPr>
        <w:tblStyle w:val="3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8"/>
        <w:gridCol w:w="3408"/>
        <w:gridCol w:w="3408"/>
      </w:tblGrid>
      <w:tr w14:paraId="653FCAC1">
        <w:tc>
          <w:tcPr>
            <w:tcW w:w="3408" w:type="dxa"/>
            <w:shd w:val="clear" w:color="auto" w:fill="D9B8E3"/>
          </w:tcPr>
          <w:p w14:paraId="587317A2">
            <w:pPr>
              <w:spacing w:after="0" w:line="240" w:lineRule="auto"/>
            </w:pPr>
            <w:r>
              <w:t>Subject</w:t>
            </w:r>
          </w:p>
        </w:tc>
        <w:tc>
          <w:tcPr>
            <w:tcW w:w="3408" w:type="dxa"/>
            <w:shd w:val="clear" w:color="auto" w:fill="D9B8E3"/>
          </w:tcPr>
          <w:p w14:paraId="18D1A8CB">
            <w:pPr>
              <w:spacing w:after="0" w:line="240" w:lineRule="auto"/>
            </w:pPr>
            <w:r>
              <w:t>Affirmative</w:t>
            </w:r>
          </w:p>
        </w:tc>
        <w:tc>
          <w:tcPr>
            <w:tcW w:w="3408" w:type="dxa"/>
            <w:shd w:val="clear" w:color="auto" w:fill="D9B8E3"/>
          </w:tcPr>
          <w:p w14:paraId="0A2891E7">
            <w:pPr>
              <w:spacing w:after="0" w:line="240" w:lineRule="auto"/>
            </w:pPr>
            <w:r>
              <w:t>Negative</w:t>
            </w:r>
          </w:p>
        </w:tc>
      </w:tr>
      <w:tr w14:paraId="4E3981CF">
        <w:tc>
          <w:tcPr>
            <w:tcW w:w="3408" w:type="dxa"/>
          </w:tcPr>
          <w:p w14:paraId="51A6C3D2">
            <w:pPr>
              <w:spacing w:after="0" w:line="240" w:lineRule="auto"/>
            </w:pPr>
            <w:r>
              <w:t>I</w:t>
            </w:r>
          </w:p>
        </w:tc>
        <w:tc>
          <w:tcPr>
            <w:tcW w:w="3408" w:type="dxa"/>
          </w:tcPr>
          <w:p w14:paraId="637E444C">
            <w:pPr>
              <w:spacing w:after="0" w:line="240" w:lineRule="auto"/>
            </w:pPr>
            <w:r>
              <w:t>I am a student.</w:t>
            </w:r>
          </w:p>
        </w:tc>
        <w:tc>
          <w:tcPr>
            <w:tcW w:w="3408" w:type="dxa"/>
          </w:tcPr>
          <w:p w14:paraId="270CADF7">
            <w:pPr>
              <w:spacing w:after="0" w:line="240" w:lineRule="auto"/>
            </w:pPr>
            <w:r>
              <w:t>I am not a teacher.</w:t>
            </w:r>
          </w:p>
        </w:tc>
      </w:tr>
      <w:tr w14:paraId="126D2B79">
        <w:tc>
          <w:tcPr>
            <w:tcW w:w="3408" w:type="dxa"/>
          </w:tcPr>
          <w:p w14:paraId="2542925B">
            <w:pPr>
              <w:spacing w:after="0" w:line="240" w:lineRule="auto"/>
            </w:pPr>
            <w:r>
              <w:t>He / She / It</w:t>
            </w:r>
          </w:p>
        </w:tc>
        <w:tc>
          <w:tcPr>
            <w:tcW w:w="3408" w:type="dxa"/>
          </w:tcPr>
          <w:p w14:paraId="1D86C0C0">
            <w:pPr>
              <w:spacing w:after="0" w:line="240" w:lineRule="auto"/>
            </w:pPr>
            <w:r>
              <w:t>She is friendly.</w:t>
            </w:r>
          </w:p>
        </w:tc>
        <w:tc>
          <w:tcPr>
            <w:tcW w:w="3408" w:type="dxa"/>
          </w:tcPr>
          <w:p w14:paraId="339AB875">
            <w:pPr>
              <w:spacing w:after="0" w:line="240" w:lineRule="auto"/>
            </w:pPr>
            <w:r>
              <w:t>She isn’t late.</w:t>
            </w:r>
          </w:p>
        </w:tc>
      </w:tr>
      <w:tr w14:paraId="194D0A7E">
        <w:tc>
          <w:tcPr>
            <w:tcW w:w="3408" w:type="dxa"/>
          </w:tcPr>
          <w:p w14:paraId="4AB7633E">
            <w:pPr>
              <w:spacing w:after="0" w:line="240" w:lineRule="auto"/>
            </w:pPr>
            <w:r>
              <w:t>You / We / They</w:t>
            </w:r>
          </w:p>
        </w:tc>
        <w:tc>
          <w:tcPr>
            <w:tcW w:w="3408" w:type="dxa"/>
          </w:tcPr>
          <w:p w14:paraId="3E521817">
            <w:pPr>
              <w:spacing w:after="0" w:line="240" w:lineRule="auto"/>
            </w:pPr>
            <w:r>
              <w:t>They are students.</w:t>
            </w:r>
          </w:p>
        </w:tc>
        <w:tc>
          <w:tcPr>
            <w:tcW w:w="3408" w:type="dxa"/>
          </w:tcPr>
          <w:p w14:paraId="5AC611DC">
            <w:pPr>
              <w:spacing w:after="0" w:line="240" w:lineRule="auto"/>
            </w:pPr>
            <w:r>
              <w:t>They aren’t teachers.</w:t>
            </w:r>
          </w:p>
        </w:tc>
      </w:tr>
    </w:tbl>
    <w:p w14:paraId="5650B6E4">
      <w:pPr>
        <w:pStyle w:val="2"/>
      </w:pPr>
      <w:r>
        <w:t>7. Practice (Pr</w:t>
      </w:r>
      <w:r>
        <w:rPr>
          <w:rFonts w:hint="default"/>
          <w:lang w:val="es-ES"/>
        </w:rPr>
        <w:t>á</w:t>
      </w:r>
      <w:r>
        <w:t>ctica)</w:t>
      </w:r>
    </w:p>
    <w:p w14:paraId="69C6F5E3">
      <w:r>
        <w:t>A. Completa con el pronombre posesivo correcto: mine, yours, his, hers, ours o theirs.</w:t>
      </w:r>
    </w:p>
    <w:p w14:paraId="045B6128">
      <w:r>
        <w:t>1. This is my pencil. This pencil is __________.</w:t>
      </w:r>
    </w:p>
    <w:p w14:paraId="3A8ED013">
      <w:r>
        <w:t>2. That is his notebook. That notebook is __________.</w:t>
      </w:r>
    </w:p>
    <w:p w14:paraId="6F5179D1">
      <w:r>
        <w:t>3. This desk is my desk. This desk is __________.</w:t>
      </w:r>
    </w:p>
    <w:p w14:paraId="20B3011C">
      <w:r>
        <w:t>4. Those are our chairs. Those chairs are __________.</w:t>
      </w:r>
    </w:p>
    <w:p w14:paraId="5E59511D">
      <w:r>
        <w:t>5. Is this your calculator? Is this __________?</w:t>
      </w:r>
    </w:p>
    <w:p w14:paraId="38BA9FF1">
      <w:r>
        <w:t>6. Are these her pens? Are these __________?</w:t>
      </w:r>
    </w:p>
    <w:p w14:paraId="58E3B7B3"/>
    <w:p w14:paraId="35E002CF">
      <w:r>
        <w:t>B. Ordena las palabras para formar preguntas correctas.</w:t>
      </w:r>
    </w:p>
    <w:p w14:paraId="65B50B18">
      <w:r>
        <w:t>1. book / whose / this / is → ____________________________________________</w:t>
      </w:r>
    </w:p>
    <w:p w14:paraId="7D23D397">
      <w:r>
        <w:t>2. posters / those / are / whose → _______________________________________</w:t>
      </w:r>
    </w:p>
    <w:p w14:paraId="43F2F95D">
      <w:r>
        <w:t>3. are / pens / whose / these → __________________________________________</w:t>
      </w:r>
    </w:p>
    <w:p w14:paraId="2AFC42FB">
      <w:r>
        <w:t>4. that / ruler / whose / is → ____________________________________________</w:t>
      </w:r>
    </w:p>
    <w:p w14:paraId="77EF4C30"/>
    <w:p w14:paraId="452238AD">
      <w:bookmarkStart w:id="0" w:name="_GoBack"/>
      <w:bookmarkEnd w:id="0"/>
      <w:r>
        <w:t>C. Completa con this, that, these o those.</w:t>
      </w:r>
    </w:p>
    <w:p w14:paraId="71BD8C16">
      <w:r>
        <w:t>1. __________ is my pencil. (singular, cerca)</w:t>
      </w:r>
    </w:p>
    <w:p w14:paraId="1C12E131">
      <w:r>
        <w:t>2. __________ is my calculator. (singular, lejos)</w:t>
      </w:r>
    </w:p>
    <w:p w14:paraId="171975BC">
      <w:r>
        <w:t>3. __________ are my notebooks. (plural, cerca)</w:t>
      </w:r>
    </w:p>
    <w:p w14:paraId="7520BC9E">
      <w:r>
        <w:t>4. __________ are my pens. (plural, lejos)</w:t>
      </w:r>
    </w:p>
    <w:p w14:paraId="3A861081"/>
    <w:p w14:paraId="66543A6F">
      <w:r>
        <w:t>D. Completa las instrucciones con: don’t forget, don’t write, listen to, use o write.</w:t>
      </w:r>
    </w:p>
    <w:p w14:paraId="25877C1E">
      <w:r>
        <w:t>1. __________ on the desks!</w:t>
      </w:r>
    </w:p>
    <w:p w14:paraId="3B3D8D7E">
      <w:r>
        <w:t>2. __________ new words in your notebook!</w:t>
      </w:r>
    </w:p>
    <w:p w14:paraId="727148A3">
      <w:r>
        <w:t>3. __________ to bring your pen!</w:t>
      </w:r>
    </w:p>
    <w:p w14:paraId="63E025B4">
      <w:r>
        <w:t>4. __________ your teacher!</w:t>
      </w:r>
    </w:p>
    <w:p w14:paraId="0A43D849">
      <w:r>
        <w:t>5. __________ a dictionary!</w:t>
      </w:r>
    </w:p>
    <w:p w14:paraId="143FDE6F"/>
    <w:p w14:paraId="19F791D3">
      <w:r>
        <w:t>E. Traduce al inglés.</w:t>
      </w:r>
    </w:p>
    <w:p w14:paraId="16667785">
      <w:r>
        <w:t>1. Cierra la puerta. → _________________________________________________</w:t>
      </w:r>
    </w:p>
    <w:p w14:paraId="00D48A38">
      <w:r>
        <w:t>2. No llegues tarde. → _________________________________________________</w:t>
      </w:r>
    </w:p>
    <w:p w14:paraId="33C5D3A5">
      <w:r>
        <w:t>3. ¿De quién es este libro? → __________________________________________</w:t>
      </w:r>
    </w:p>
    <w:p w14:paraId="4BBB81FC">
      <w:r>
        <w:t>4. Estos son mis cuadernos. → __________________________________________</w:t>
      </w:r>
    </w:p>
    <w:p w14:paraId="309D6636">
      <w:pPr>
        <w:pStyle w:val="2"/>
      </w:pPr>
      <w:r>
        <w:t>8. Mini Challenge</w:t>
      </w:r>
    </w:p>
    <w:p w14:paraId="25CF9148">
      <w:r>
        <w:t>Escribe 5 oraciones sobre objetos que tienes en tu mochila o en tu pupitre. Usa al menos:</w:t>
      </w:r>
    </w:p>
    <w:p w14:paraId="544C473C">
      <w:pPr>
        <w:pStyle w:val="29"/>
      </w:pPr>
      <w:r>
        <w:t>1 pronombre posesivo (mine, yours, his, hers, ours o theirs).</w:t>
      </w:r>
    </w:p>
    <w:p w14:paraId="11099229">
      <w:pPr>
        <w:pStyle w:val="29"/>
      </w:pPr>
      <w:r>
        <w:t>1 pregunta con Whose...?</w:t>
      </w:r>
    </w:p>
    <w:p w14:paraId="63D971B5">
      <w:pPr>
        <w:pStyle w:val="29"/>
      </w:pPr>
      <w:r>
        <w:t>1 demostrativo (this, that, these o those).</w:t>
      </w:r>
    </w:p>
    <w:p w14:paraId="7B7858C9">
      <w:pPr>
        <w:pStyle w:val="29"/>
      </w:pPr>
      <w:r>
        <w:t>1 instrucción en imperativo.</w:t>
      </w:r>
    </w:p>
    <w:p w14:paraId="7D8CC516">
      <w:r>
        <w:t>1. __________________________________________________________________________</w:t>
      </w:r>
    </w:p>
    <w:p w14:paraId="008F93EC">
      <w:r>
        <w:t>2. __________________________________________________________________________</w:t>
      </w:r>
    </w:p>
    <w:p w14:paraId="2822D1C7">
      <w:r>
        <w:t>3. __________________________________________________________________________</w:t>
      </w:r>
    </w:p>
    <w:p w14:paraId="302655BD">
      <w:r>
        <w:t>4. __________________________________________________________________________</w:t>
      </w:r>
    </w:p>
    <w:p w14:paraId="57AC5355">
      <w:r>
        <w:t>5. __________________________________________________________________________</w:t>
      </w:r>
    </w:p>
    <w:p w14:paraId="63B8CD3A">
      <w:pPr>
        <w:pStyle w:val="2"/>
      </w:pPr>
      <w:r>
        <w:t>9. Answer Key (Respuestas)</w:t>
      </w:r>
    </w:p>
    <w:p w14:paraId="36CE6A24">
      <w:r>
        <w:t>A. 1 mine  2 his  3 mine  4 ours  5 yours  6 hers</w:t>
      </w:r>
    </w:p>
    <w:p w14:paraId="16A68787">
      <w:r>
        <w:t>B. 1 Whose book is this?  2 Whose posters are those?  3 Whose pens are these?  4 Whose ruler is that?</w:t>
      </w:r>
    </w:p>
    <w:p w14:paraId="3477E92B">
      <w:r>
        <w:t>C. 1 This  2 That  3 These  4 Those</w:t>
      </w:r>
    </w:p>
    <w:p w14:paraId="3868B3DB">
      <w:r>
        <w:t>D. 1 Don’t write  2 Write  3 Don’t forget  4 Listen to  5 Use</w:t>
      </w:r>
    </w:p>
    <w:p w14:paraId="0CF9F424">
      <w:r>
        <w:t>E. Possible answers: 1 Close the door.  2 Don’t be late.  3 Whose book is this?  4 These are my notebooks.</w:t>
      </w:r>
    </w:p>
    <w:p w14:paraId="4C25FDF8">
      <w:pPr>
        <w:jc w:val="center"/>
      </w:pPr>
      <w:r>
        <w:rPr>
          <w:b/>
          <w:color w:val="0099CC"/>
          <w:sz w:val="28"/>
        </w:rPr>
        <w:t>¡You can do it! / ¡Tú puedes!</w:t>
      </w:r>
    </w:p>
    <w:sectPr>
      <w:pgSz w:w="12240" w:h="15840"/>
      <w:pgMar w:top="864" w:right="1008" w:bottom="864" w:left="100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SimHei">
    <w:altName w:val="黑体-简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Symbol">
    <w:altName w:val="Kingsoft Sign"/>
    <w:panose1 w:val="00000000000000000000"/>
    <w:charset w:val="02"/>
    <w:family w:val="auto"/>
    <w:pitch w:val="default"/>
    <w:sig w:usb0="00000000" w:usb1="00000000" w:usb2="00000000" w:usb3="00000000" w:csb0="8000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4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3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9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DBF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19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0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1">
    <w:name w:val="List 3"/>
    <w:basedOn w:val="1"/>
    <w:unhideWhenUsed/>
    <w:uiPriority w:val="99"/>
    <w:pPr>
      <w:ind w:left="1080" w:hanging="360"/>
      <w:contextualSpacing/>
    </w:pPr>
  </w:style>
  <w:style w:type="paragraph" w:styleId="22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3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4">
    <w:name w:val="List Number 3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Number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2"/>
    <w:basedOn w:val="1"/>
    <w:unhideWhenUsed/>
    <w:uiPriority w:val="99"/>
    <w:pPr>
      <w:ind w:left="720" w:hanging="360"/>
      <w:contextualSpacing/>
    </w:pPr>
  </w:style>
  <w:style w:type="paragraph" w:styleId="27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8">
    <w:name w:val="List"/>
    <w:basedOn w:val="1"/>
    <w:unhideWhenUsed/>
    <w:uiPriority w:val="99"/>
    <w:pPr>
      <w:ind w:left="360" w:hanging="360"/>
      <w:contextualSpacing/>
    </w:pPr>
  </w:style>
  <w:style w:type="paragraph" w:styleId="29">
    <w:name w:val="List Bullet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0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1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Body Text"/>
    <w:basedOn w:val="1"/>
    <w:link w:val="46"/>
    <w:unhideWhenUsed/>
    <w:uiPriority w:val="99"/>
    <w:pPr>
      <w:spacing w:after="120"/>
    </w:pPr>
  </w:style>
  <w:style w:type="paragraph" w:styleId="34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3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23"/>
    <w:uiPriority w:val="99"/>
  </w:style>
  <w:style w:type="character" w:customStyle="1" w:styleId="38">
    <w:name w:val="Footer Char"/>
    <w:basedOn w:val="11"/>
    <w:link w:val="31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35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33"/>
    <w:uiPriority w:val="99"/>
  </w:style>
  <w:style w:type="character" w:customStyle="1" w:styleId="47">
    <w:name w:val="Body Text 2 Char"/>
    <w:basedOn w:val="11"/>
    <w:link w:val="20"/>
    <w:uiPriority w:val="99"/>
  </w:style>
  <w:style w:type="character" w:customStyle="1" w:styleId="48">
    <w:name w:val="Body Text 3 Char"/>
    <w:basedOn w:val="11"/>
    <w:link w:val="34"/>
    <w:uiPriority w:val="99"/>
    <w:rPr>
      <w:sz w:val="16"/>
      <w:szCs w:val="16"/>
    </w:rPr>
  </w:style>
  <w:style w:type="character" w:customStyle="1" w:styleId="49">
    <w:name w:val="Macro Text Char"/>
    <w:basedOn w:val="11"/>
    <w:link w:val="17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Office_12.1.26050.26050_F1E327BC-269C-435d-A152-05C5408002CA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2013-12-23T16:15:00Z</dcterms:created>
  <dc:creator>python-docx</dc:creator>
  <dc:description>generated by python-docx</dc:description>
  <cp:lastModifiedBy>Paloma Loaiza</cp:lastModifiedBy>
  <dcterms:modified xsi:type="dcterms:W3CDTF">2026-09-18T07:58:08Z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2058-12.1.26050.26050</vt:lpwstr>
  </property>
  <property fmtid="{D5CDD505-2E9C-101B-9397-08002B2CF9AE}" pid="3" name="ICV">
    <vt:lpwstr>C48AA635FD901F7A8051AD6ACFDA20B2_42</vt:lpwstr>
  </property>
</Properties>
</file>